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Профилактические осмотры детей по полису ОМС на Ставрополье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Территориальный фонд обязательного медицинского страхования Ставропольского края напоминает родителям о возможности бесплатных профилактических осмотров детей в рамках программы государственных гарантий.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Осмотры помогают следить за здоровьем ребёнка с рождения и до 17 лет, вовремя выявлять отклонения, подбирать лечение или реабилитацию, а также оформлять ребёнка в садик, школу или спортивную секцию.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Медосмотры проводятся ежегодно, но для каждого возраста предусмотрен свой список специалистов и анализов: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85361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Период новорождённости: неонатальный скрининг на врождённые и (или) наследственные заболевания и расширенный неонатальный скрининг на врождённые и (или) наследственные заболевания и аудиологический скрининг;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561659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До 1 года: ежемесячный осмотр педиатра; осмотры узких специалистов в 1, 3, и 12 месяцев, дополнительно анализы.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17195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3 года (перед детским садом): невролог, хирург, оториноларинголог, офтальмолог, стоматолог. Также сдаются анализы крови и мочи.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38271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6–7 лет (перед школой): расширенный список узких специалистов, дополнительно к анализам крови и мочи проводится УЗИ, эхокардиография, электрокардиография, исследование вызванной отоакустической эмиссии, исследование уровня холестерина в крови экспресс-мет</w:t>
      </w:r>
      <w:r>
        <w:rPr>
          <w:rFonts w:ascii="Arial" w:hAnsi="Arial" w:eastAsia="Arial" w:cs="Arial"/>
          <w:color w:val="000000"/>
          <w:sz w:val="21"/>
        </w:rPr>
        <w:t xml:space="preserve">одом с использованием тест-полосок для детей из группы риска.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745960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14–17 лет: список специалистов дополнен эндокринологом и психиатром.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Осмотр считается завершённым, когда ребёнок побывал у всех необходимых специалистов и сдал все назначенные анализы.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ТФОМС СК и медицинские организации края обеспечивают доступность профилактических осмотров для всех детей, в том числе в отдалённых районах. Диспансеризацию и профилактические осмотры проводят по графику. Также для детей, посещающих детские сады и школы, о</w:t>
      </w:r>
      <w:r>
        <w:rPr>
          <w:rFonts w:ascii="Arial" w:hAnsi="Arial" w:eastAsia="Arial" w:cs="Arial"/>
          <w:color w:val="000000"/>
          <w:sz w:val="21"/>
        </w:rPr>
        <w:t xml:space="preserve">смотры проводятся прямо в образовательных учреждениях.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По итогам 2025 года прошли профилактические мероприятия более 567 тысяч детей Ставропольского края. Финансирование из бюджета ТФОМС СК превысило 1,4 млрд рублей.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i/>
          <w:color w:val="000000"/>
          <w:sz w:val="21"/>
        </w:rPr>
        <w:t xml:space="preserve">«Профилактические осмотры – это инвестиция в здоровье будущего поколения. Благодаря системе ОМС каждый ребёнок в Ставропольском крае может регулярно проходить обследования у специалистов, не дожидаясь появления жалоб. Ранняя диагностика позволяет вовремя с</w:t>
      </w:r>
      <w:r>
        <w:rPr>
          <w:rFonts w:ascii="Arial" w:hAnsi="Arial" w:eastAsia="Arial" w:cs="Arial"/>
          <w:i/>
          <w:color w:val="000000"/>
          <w:sz w:val="21"/>
        </w:rPr>
        <w:t xml:space="preserve">корректировать возможные отклонения и обеспечить полноценное развитие. Ожидается, что профосмотрами и диспансеризацией будет охвачено около 534 тысяч юных ставропольчан»,</w:t>
      </w:r>
      <w:r>
        <w:rPr>
          <w:rFonts w:ascii="Arial" w:hAnsi="Arial" w:eastAsia="Arial" w:cs="Arial"/>
          <w:color w:val="000000"/>
          <w:sz w:val="21"/>
        </w:rPr>
        <w:t xml:space="preserve"> – отмечает директор Территориального фонда обязательного медицинского страхования Ставропольского края Натела Павличенко.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2026-07-15T07:22:36Z</dcterms:modified>
</cp:coreProperties>
</file>